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3BD04" w14:textId="77777777" w:rsidR="00DE79D4" w:rsidRDefault="00DE79D4" w:rsidP="00DE79D4">
      <w:pPr>
        <w:spacing w:before="100" w:beforeAutospacing="1" w:after="100" w:afterAutospacing="1" w:line="240" w:lineRule="auto"/>
        <w:jc w:val="center"/>
        <w:rPr>
          <w:rFonts w:ascii="Times New Roman" w:eastAsia="Times New Roman" w:hAnsi="Times New Roman" w:cs="Times New Roman"/>
          <w:color w:val="000000"/>
          <w:sz w:val="24"/>
          <w:szCs w:val="24"/>
          <w:lang w:val="fr-FR"/>
        </w:rPr>
      </w:pPr>
      <w:bookmarkStart w:id="0" w:name="_GoBack"/>
      <w:bookmarkEnd w:id="0"/>
    </w:p>
    <w:p w14:paraId="08E115AD" w14:textId="77777777" w:rsidR="00DE79D4" w:rsidRDefault="00DE79D4" w:rsidP="00DE79D4">
      <w:pPr>
        <w:spacing w:before="100" w:beforeAutospacing="1" w:after="100" w:afterAutospacing="1" w:line="240" w:lineRule="auto"/>
        <w:jc w:val="center"/>
        <w:rPr>
          <w:rFonts w:ascii="Times New Roman" w:eastAsia="Times New Roman" w:hAnsi="Times New Roman" w:cs="Times New Roman"/>
          <w:color w:val="000000"/>
          <w:sz w:val="24"/>
          <w:szCs w:val="24"/>
          <w:lang w:val="fr-FR"/>
        </w:rPr>
      </w:pPr>
    </w:p>
    <w:p w14:paraId="04669B77" w14:textId="77777777" w:rsidR="00DE79D4" w:rsidRDefault="00DE79D4" w:rsidP="00DE79D4">
      <w:pPr>
        <w:spacing w:before="100" w:beforeAutospacing="1" w:after="100" w:afterAutospacing="1" w:line="240" w:lineRule="auto"/>
        <w:jc w:val="center"/>
        <w:rPr>
          <w:rFonts w:ascii="Times New Roman" w:eastAsia="Times New Roman" w:hAnsi="Times New Roman" w:cs="Times New Roman"/>
          <w:color w:val="000000"/>
          <w:sz w:val="24"/>
          <w:szCs w:val="24"/>
          <w:lang w:val="fr-FR"/>
        </w:rPr>
      </w:pPr>
    </w:p>
    <w:p w14:paraId="588D7F7E" w14:textId="77777777" w:rsidR="00DE79D4" w:rsidRDefault="00DE79D4" w:rsidP="00DE79D4">
      <w:pPr>
        <w:spacing w:before="100" w:beforeAutospacing="1" w:after="100" w:afterAutospacing="1" w:line="240" w:lineRule="auto"/>
        <w:jc w:val="center"/>
        <w:rPr>
          <w:rFonts w:ascii="Times New Roman" w:eastAsia="Times New Roman" w:hAnsi="Times New Roman" w:cs="Times New Roman"/>
          <w:color w:val="000000"/>
          <w:sz w:val="24"/>
          <w:szCs w:val="24"/>
          <w:lang w:val="fr-FR"/>
        </w:rPr>
      </w:pPr>
    </w:p>
    <w:p w14:paraId="6BB8EE27" w14:textId="335F3D07" w:rsidR="00DE79D4" w:rsidRPr="006E078B" w:rsidRDefault="006E078B" w:rsidP="00DE79D4">
      <w:pPr>
        <w:spacing w:before="100" w:beforeAutospacing="1" w:after="100" w:afterAutospacing="1" w:line="240" w:lineRule="auto"/>
        <w:jc w:val="center"/>
        <w:rPr>
          <w:rFonts w:ascii="Times New Roman" w:eastAsia="Times New Roman" w:hAnsi="Times New Roman" w:cs="Times New Roman"/>
          <w:b/>
          <w:color w:val="000000"/>
          <w:sz w:val="40"/>
          <w:szCs w:val="40"/>
          <w:lang w:val="fr-FR"/>
        </w:rPr>
      </w:pPr>
      <w:r w:rsidRPr="006E078B">
        <w:rPr>
          <w:rFonts w:ascii="Times New Roman" w:eastAsia="Times New Roman" w:hAnsi="Times New Roman" w:cs="Times New Roman"/>
          <w:b/>
          <w:color w:val="000000"/>
          <w:sz w:val="40"/>
          <w:szCs w:val="40"/>
          <w:lang w:val="fr-FR"/>
        </w:rPr>
        <w:t>Societal Impact</w:t>
      </w:r>
    </w:p>
    <w:p w14:paraId="0FDEB918" w14:textId="77777777" w:rsidR="006E078B" w:rsidRPr="006E078B" w:rsidRDefault="006E078B" w:rsidP="006E078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6E078B">
        <w:rPr>
          <w:rFonts w:ascii="Times New Roman" w:eastAsia="Times New Roman" w:hAnsi="Times New Roman" w:cs="Times New Roman"/>
          <w:b/>
          <w:color w:val="000000"/>
          <w:sz w:val="24"/>
          <w:szCs w:val="24"/>
        </w:rPr>
        <w:t>School of Business and Public Administration</w:t>
      </w:r>
    </w:p>
    <w:p w14:paraId="64DA01C9" w14:textId="77777777" w:rsidR="006E078B" w:rsidRDefault="006E078B" w:rsidP="00DE79D4">
      <w:pPr>
        <w:spacing w:before="100" w:beforeAutospacing="1" w:after="100" w:afterAutospacing="1" w:line="240" w:lineRule="auto"/>
        <w:jc w:val="center"/>
        <w:rPr>
          <w:rFonts w:ascii="Times New Roman" w:eastAsia="Times New Roman" w:hAnsi="Times New Roman" w:cs="Times New Roman"/>
          <w:color w:val="000000"/>
          <w:sz w:val="24"/>
          <w:szCs w:val="24"/>
          <w:lang w:val="fr-FR"/>
        </w:rPr>
      </w:pPr>
    </w:p>
    <w:p w14:paraId="20866131" w14:textId="3C990A41" w:rsidR="00DE79D4" w:rsidRPr="00DE79D4" w:rsidRDefault="00DE79D4" w:rsidP="00DE79D4">
      <w:pPr>
        <w:spacing w:before="100" w:beforeAutospacing="1" w:after="100" w:afterAutospacing="1" w:line="240" w:lineRule="auto"/>
        <w:jc w:val="center"/>
        <w:rPr>
          <w:rFonts w:ascii="Times New Roman" w:eastAsia="Times New Roman" w:hAnsi="Times New Roman" w:cs="Times New Roman"/>
          <w:color w:val="000000"/>
          <w:sz w:val="24"/>
          <w:szCs w:val="24"/>
          <w:lang w:val="fr-FR"/>
        </w:rPr>
      </w:pPr>
      <w:r w:rsidRPr="00DE79D4">
        <w:rPr>
          <w:rFonts w:ascii="Times New Roman" w:eastAsia="Times New Roman" w:hAnsi="Times New Roman" w:cs="Times New Roman"/>
          <w:color w:val="000000"/>
          <w:sz w:val="24"/>
          <w:szCs w:val="24"/>
          <w:lang w:val="fr-FR"/>
        </w:rPr>
        <w:t>Mohamad Sepehri</w:t>
      </w:r>
      <w:r w:rsidR="006E078B">
        <w:rPr>
          <w:rFonts w:ascii="Times New Roman" w:eastAsia="Times New Roman" w:hAnsi="Times New Roman" w:cs="Times New Roman"/>
          <w:color w:val="000000"/>
          <w:sz w:val="24"/>
          <w:szCs w:val="24"/>
          <w:lang w:val="fr-FR"/>
        </w:rPr>
        <w:t>, Dean</w:t>
      </w:r>
    </w:p>
    <w:p w14:paraId="5E4B4A26" w14:textId="77777777" w:rsidR="00DE79D4" w:rsidRPr="00DE79D4" w:rsidRDefault="00DE79D4" w:rsidP="00DE79D4">
      <w:pPr>
        <w:spacing w:before="100" w:beforeAutospacing="1" w:after="100" w:afterAutospacing="1" w:line="240" w:lineRule="auto"/>
        <w:jc w:val="center"/>
        <w:rPr>
          <w:rFonts w:ascii="Times New Roman" w:eastAsia="Times New Roman" w:hAnsi="Times New Roman" w:cs="Times New Roman"/>
          <w:color w:val="000000"/>
          <w:sz w:val="24"/>
          <w:szCs w:val="24"/>
          <w:lang w:val="fr-FR"/>
        </w:rPr>
      </w:pPr>
      <w:r w:rsidRPr="00DE79D4">
        <w:rPr>
          <w:rFonts w:ascii="Times New Roman" w:eastAsia="Times New Roman" w:hAnsi="Times New Roman" w:cs="Times New Roman"/>
          <w:color w:val="000000"/>
          <w:sz w:val="24"/>
          <w:szCs w:val="24"/>
          <w:lang w:val="fr-FR"/>
        </w:rPr>
        <w:t>Dr. Yolandra A. Plummer</w:t>
      </w:r>
    </w:p>
    <w:p w14:paraId="2B608B66" w14:textId="77777777" w:rsidR="00DE79D4" w:rsidRPr="00DE79D4" w:rsidRDefault="00DE79D4" w:rsidP="00DE79D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E79D4">
        <w:rPr>
          <w:rFonts w:ascii="Times New Roman" w:eastAsia="Times New Roman" w:hAnsi="Times New Roman" w:cs="Times New Roman"/>
          <w:color w:val="000000"/>
          <w:sz w:val="24"/>
          <w:szCs w:val="24"/>
        </w:rPr>
        <w:t>Washington, DC 2008</w:t>
      </w:r>
    </w:p>
    <w:p w14:paraId="40B72949" w14:textId="6A916D8F" w:rsidR="006E078B" w:rsidRDefault="00521588" w:rsidP="006E078B">
      <w:pPr>
        <w:spacing w:after="0" w:line="240" w:lineRule="auto"/>
        <w:jc w:val="center"/>
        <w:rPr>
          <w:rFonts w:ascii="Times New Roman" w:eastAsia="Times New Roman" w:hAnsi="Times New Roman" w:cs="Times New Roman"/>
          <w:color w:val="000000"/>
          <w:sz w:val="24"/>
          <w:szCs w:val="24"/>
        </w:rPr>
      </w:pPr>
      <w:hyperlink r:id="rId7" w:history="1">
        <w:r w:rsidR="006E078B" w:rsidRPr="00D1686B">
          <w:rPr>
            <w:rStyle w:val="Hyperlink"/>
            <w:rFonts w:ascii="Times New Roman" w:eastAsia="Times New Roman" w:hAnsi="Times New Roman" w:cs="Times New Roman"/>
            <w:sz w:val="24"/>
            <w:szCs w:val="24"/>
          </w:rPr>
          <w:t>mohamad.sepehri@udc.edu</w:t>
        </w:r>
      </w:hyperlink>
    </w:p>
    <w:p w14:paraId="2872E74F" w14:textId="11FA8CD8" w:rsidR="00DE79D4" w:rsidRDefault="00521588" w:rsidP="006E078B">
      <w:pPr>
        <w:spacing w:after="0" w:line="240" w:lineRule="auto"/>
        <w:jc w:val="center"/>
        <w:rPr>
          <w:rFonts w:ascii="Times New Roman" w:eastAsia="Times New Roman" w:hAnsi="Times New Roman" w:cs="Times New Roman"/>
          <w:color w:val="000000"/>
          <w:sz w:val="24"/>
          <w:szCs w:val="24"/>
        </w:rPr>
      </w:pPr>
      <w:hyperlink r:id="rId8" w:history="1">
        <w:r w:rsidR="006E078B" w:rsidRPr="00D1686B">
          <w:rPr>
            <w:rStyle w:val="Hyperlink"/>
            <w:rFonts w:ascii="Times New Roman" w:eastAsia="Times New Roman" w:hAnsi="Times New Roman" w:cs="Times New Roman"/>
            <w:sz w:val="24"/>
            <w:szCs w:val="24"/>
          </w:rPr>
          <w:t>yolandra.plummer@udc.edu</w:t>
        </w:r>
      </w:hyperlink>
    </w:p>
    <w:p w14:paraId="7A29741F" w14:textId="77777777" w:rsidR="006E078B" w:rsidRPr="00DE79D4" w:rsidRDefault="006E078B" w:rsidP="006E078B">
      <w:pPr>
        <w:spacing w:after="0" w:line="240" w:lineRule="auto"/>
        <w:jc w:val="center"/>
        <w:rPr>
          <w:rFonts w:ascii="Times New Roman" w:eastAsia="Times New Roman" w:hAnsi="Times New Roman" w:cs="Times New Roman"/>
          <w:color w:val="000000"/>
          <w:sz w:val="24"/>
          <w:szCs w:val="24"/>
        </w:rPr>
      </w:pPr>
    </w:p>
    <w:p w14:paraId="7ED05635" w14:textId="77777777" w:rsidR="00022E75" w:rsidRDefault="00022E75" w:rsidP="00022E75">
      <w:pPr>
        <w:spacing w:line="480" w:lineRule="auto"/>
      </w:pPr>
    </w:p>
    <w:p w14:paraId="1A99B5C5" w14:textId="30953126" w:rsidR="00022E75" w:rsidRDefault="00022E75" w:rsidP="00DE79D4">
      <w:pPr>
        <w:pStyle w:val="ListParagraph"/>
        <w:spacing w:line="480" w:lineRule="auto"/>
        <w:ind w:left="1440"/>
        <w:rPr>
          <w:rFonts w:ascii="Times New Roman" w:hAnsi="Times New Roman" w:cs="Times New Roman"/>
          <w:b/>
          <w:bCs/>
          <w:color w:val="000000"/>
          <w:sz w:val="24"/>
          <w:szCs w:val="24"/>
          <w:shd w:val="clear" w:color="auto" w:fill="FFFFFF"/>
        </w:rPr>
      </w:pPr>
    </w:p>
    <w:p w14:paraId="668B56B2" w14:textId="0A89C6FB" w:rsidR="00DE79D4" w:rsidRDefault="00DE79D4" w:rsidP="00DE79D4">
      <w:pPr>
        <w:pStyle w:val="ListParagraph"/>
        <w:spacing w:line="480" w:lineRule="auto"/>
        <w:ind w:left="1440"/>
        <w:rPr>
          <w:rFonts w:ascii="Times New Roman" w:hAnsi="Times New Roman" w:cs="Times New Roman"/>
          <w:b/>
          <w:bCs/>
          <w:color w:val="000000"/>
          <w:sz w:val="24"/>
          <w:szCs w:val="24"/>
          <w:shd w:val="clear" w:color="auto" w:fill="FFFFFF"/>
        </w:rPr>
      </w:pPr>
    </w:p>
    <w:p w14:paraId="62A33644" w14:textId="2A65B98D" w:rsidR="00DE79D4" w:rsidRDefault="00DE79D4" w:rsidP="00DE79D4">
      <w:pPr>
        <w:pStyle w:val="ListParagraph"/>
        <w:spacing w:line="480" w:lineRule="auto"/>
        <w:ind w:left="1440"/>
        <w:rPr>
          <w:rFonts w:ascii="Times New Roman" w:hAnsi="Times New Roman" w:cs="Times New Roman"/>
          <w:b/>
          <w:bCs/>
          <w:color w:val="000000"/>
          <w:sz w:val="24"/>
          <w:szCs w:val="24"/>
          <w:shd w:val="clear" w:color="auto" w:fill="FFFFFF"/>
        </w:rPr>
      </w:pPr>
    </w:p>
    <w:p w14:paraId="1B8C30D0" w14:textId="17EFD792" w:rsidR="00DE79D4" w:rsidRDefault="00DE79D4" w:rsidP="00DE79D4">
      <w:pPr>
        <w:pStyle w:val="ListParagraph"/>
        <w:spacing w:line="480" w:lineRule="auto"/>
        <w:ind w:left="1440"/>
        <w:rPr>
          <w:rFonts w:ascii="Times New Roman" w:hAnsi="Times New Roman" w:cs="Times New Roman"/>
          <w:b/>
          <w:bCs/>
          <w:color w:val="000000"/>
          <w:sz w:val="24"/>
          <w:szCs w:val="24"/>
          <w:shd w:val="clear" w:color="auto" w:fill="FFFFFF"/>
        </w:rPr>
      </w:pPr>
    </w:p>
    <w:p w14:paraId="672DB1C3" w14:textId="75115E63" w:rsidR="006E078B" w:rsidRDefault="006E078B" w:rsidP="00DE79D4">
      <w:pPr>
        <w:pStyle w:val="ListParagraph"/>
        <w:spacing w:line="480" w:lineRule="auto"/>
        <w:ind w:left="1440"/>
        <w:rPr>
          <w:rFonts w:ascii="Times New Roman" w:hAnsi="Times New Roman" w:cs="Times New Roman"/>
          <w:b/>
          <w:bCs/>
          <w:color w:val="000000"/>
          <w:sz w:val="24"/>
          <w:szCs w:val="24"/>
          <w:shd w:val="clear" w:color="auto" w:fill="FFFFFF"/>
        </w:rPr>
      </w:pPr>
    </w:p>
    <w:p w14:paraId="365F022A" w14:textId="6BA76098" w:rsidR="006E078B" w:rsidRDefault="006E078B" w:rsidP="00DE79D4">
      <w:pPr>
        <w:pStyle w:val="ListParagraph"/>
        <w:spacing w:line="480" w:lineRule="auto"/>
        <w:ind w:left="1440"/>
        <w:rPr>
          <w:rFonts w:ascii="Times New Roman" w:hAnsi="Times New Roman" w:cs="Times New Roman"/>
          <w:b/>
          <w:bCs/>
          <w:color w:val="000000"/>
          <w:sz w:val="24"/>
          <w:szCs w:val="24"/>
          <w:shd w:val="clear" w:color="auto" w:fill="FFFFFF"/>
        </w:rPr>
      </w:pPr>
    </w:p>
    <w:p w14:paraId="0F31869B" w14:textId="1D7CA0A9" w:rsidR="006E078B" w:rsidRDefault="006E078B" w:rsidP="00DE79D4">
      <w:pPr>
        <w:pStyle w:val="ListParagraph"/>
        <w:spacing w:line="480" w:lineRule="auto"/>
        <w:ind w:left="1440"/>
        <w:rPr>
          <w:rFonts w:ascii="Times New Roman" w:hAnsi="Times New Roman" w:cs="Times New Roman"/>
          <w:b/>
          <w:bCs/>
          <w:color w:val="000000"/>
          <w:sz w:val="24"/>
          <w:szCs w:val="24"/>
          <w:shd w:val="clear" w:color="auto" w:fill="FFFFFF"/>
        </w:rPr>
      </w:pPr>
    </w:p>
    <w:p w14:paraId="512C24EC" w14:textId="5D43F333" w:rsidR="006E078B" w:rsidRDefault="006E078B" w:rsidP="00DE79D4">
      <w:pPr>
        <w:pStyle w:val="ListParagraph"/>
        <w:spacing w:line="480" w:lineRule="auto"/>
        <w:ind w:left="1440"/>
        <w:rPr>
          <w:rFonts w:ascii="Times New Roman" w:hAnsi="Times New Roman" w:cs="Times New Roman"/>
          <w:b/>
          <w:bCs/>
          <w:color w:val="000000"/>
          <w:sz w:val="24"/>
          <w:szCs w:val="24"/>
          <w:shd w:val="clear" w:color="auto" w:fill="FFFFFF"/>
        </w:rPr>
      </w:pPr>
    </w:p>
    <w:p w14:paraId="12D5DF25" w14:textId="77777777" w:rsidR="006E078B" w:rsidRDefault="006E078B" w:rsidP="00DE79D4">
      <w:pPr>
        <w:pStyle w:val="ListParagraph"/>
        <w:spacing w:line="480" w:lineRule="auto"/>
        <w:ind w:left="1440"/>
        <w:rPr>
          <w:rFonts w:ascii="Times New Roman" w:hAnsi="Times New Roman" w:cs="Times New Roman"/>
          <w:b/>
          <w:bCs/>
          <w:color w:val="000000"/>
          <w:sz w:val="24"/>
          <w:szCs w:val="24"/>
          <w:shd w:val="clear" w:color="auto" w:fill="FFFFFF"/>
        </w:rPr>
      </w:pPr>
    </w:p>
    <w:p w14:paraId="71123C57" w14:textId="63A1CE03" w:rsidR="00DE79D4" w:rsidRDefault="00DE79D4" w:rsidP="00DE79D4">
      <w:pPr>
        <w:pStyle w:val="ListParagraph"/>
        <w:spacing w:line="480" w:lineRule="auto"/>
        <w:ind w:left="1440"/>
        <w:rPr>
          <w:rFonts w:ascii="Times New Roman" w:hAnsi="Times New Roman" w:cs="Times New Roman"/>
          <w:b/>
          <w:bCs/>
          <w:color w:val="000000"/>
          <w:sz w:val="24"/>
          <w:szCs w:val="24"/>
          <w:shd w:val="clear" w:color="auto" w:fill="FFFFFF"/>
        </w:rPr>
      </w:pPr>
    </w:p>
    <w:p w14:paraId="30369C6F" w14:textId="19883D05" w:rsidR="00933A04" w:rsidRPr="00933A04" w:rsidRDefault="00933A04" w:rsidP="00933A04">
      <w:pPr>
        <w:pStyle w:val="ListParagraph"/>
        <w:numPr>
          <w:ilvl w:val="0"/>
          <w:numId w:val="1"/>
        </w:numPr>
        <w:spacing w:line="480" w:lineRule="auto"/>
        <w:rPr>
          <w:rFonts w:ascii="Times New Roman" w:hAnsi="Times New Roman" w:cs="Times New Roman"/>
          <w:b/>
          <w:bCs/>
          <w:color w:val="000000"/>
          <w:sz w:val="24"/>
          <w:szCs w:val="24"/>
          <w:shd w:val="clear" w:color="auto" w:fill="FFFFFF"/>
        </w:rPr>
      </w:pPr>
      <w:r w:rsidRPr="00933A04">
        <w:rPr>
          <w:rFonts w:ascii="Times New Roman" w:hAnsi="Times New Roman" w:cs="Times New Roman"/>
          <w:b/>
          <w:bCs/>
          <w:color w:val="000000"/>
          <w:sz w:val="24"/>
          <w:szCs w:val="24"/>
          <w:shd w:val="clear" w:color="auto" w:fill="FFFFFF"/>
        </w:rPr>
        <w:lastRenderedPageBreak/>
        <w:t>Description of the Innovative Program</w:t>
      </w:r>
    </w:p>
    <w:p w14:paraId="0E0D36FB" w14:textId="730A8E16" w:rsidR="00933A04" w:rsidRDefault="00933A04" w:rsidP="00933A04">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University of the District of Columbia is a public historically black urban-focused land-grant university in the nation’s capital.  The University’s mission is to serve the needs of the District of Columbia residents.  The </w:t>
      </w:r>
      <w:r w:rsidR="007145A2">
        <w:rPr>
          <w:rFonts w:ascii="Times New Roman" w:hAnsi="Times New Roman" w:cs="Times New Roman"/>
          <w:color w:val="000000"/>
          <w:sz w:val="24"/>
          <w:szCs w:val="24"/>
          <w:shd w:val="clear" w:color="auto" w:fill="FFFFFF"/>
        </w:rPr>
        <w:t>university continues to meet the changing needs of the community and produce lifelong learners and transformative leaders in the workforce, government and nonprofit sectors.</w:t>
      </w:r>
    </w:p>
    <w:p w14:paraId="476208FB" w14:textId="44B2425F" w:rsidR="007145A2" w:rsidRDefault="007145A2" w:rsidP="0043163C">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University’s School of Business and Public Administration has </w:t>
      </w:r>
      <w:r w:rsidR="0043163C">
        <w:rPr>
          <w:rFonts w:ascii="Times New Roman" w:hAnsi="Times New Roman" w:cs="Times New Roman"/>
          <w:color w:val="000000"/>
          <w:sz w:val="24"/>
          <w:szCs w:val="24"/>
          <w:shd w:val="clear" w:color="auto" w:fill="FFFFFF"/>
        </w:rPr>
        <w:t xml:space="preserve">taken a </w:t>
      </w:r>
      <w:r w:rsidR="0043163C" w:rsidRPr="00933A04">
        <w:rPr>
          <w:rFonts w:ascii="Times New Roman" w:hAnsi="Times New Roman" w:cs="Times New Roman"/>
          <w:color w:val="000000"/>
          <w:sz w:val="24"/>
          <w:szCs w:val="24"/>
          <w:shd w:val="clear" w:color="auto" w:fill="FFFFFF"/>
        </w:rPr>
        <w:t>leadership role in sustainability and resilience</w:t>
      </w:r>
      <w:r w:rsidR="0043163C">
        <w:rPr>
          <w:rFonts w:ascii="Times New Roman" w:hAnsi="Times New Roman" w:cs="Times New Roman"/>
          <w:color w:val="000000"/>
          <w:sz w:val="24"/>
          <w:szCs w:val="24"/>
          <w:shd w:val="clear" w:color="auto" w:fill="FFFFFF"/>
        </w:rPr>
        <w:t xml:space="preserve">.  The School of Business and Public Administration has partnered with the Government of the District of Columbia </w:t>
      </w:r>
      <w:r w:rsidR="0043163C" w:rsidRPr="00933A04">
        <w:rPr>
          <w:rFonts w:ascii="Times New Roman" w:hAnsi="Times New Roman" w:cs="Times New Roman"/>
          <w:color w:val="000000"/>
          <w:sz w:val="24"/>
          <w:szCs w:val="24"/>
          <w:shd w:val="clear" w:color="auto" w:fill="FFFFFF"/>
        </w:rPr>
        <w:t xml:space="preserve">in an intentional, system-wide and cross-disciplinary way. </w:t>
      </w:r>
      <w:r w:rsidR="0043163C">
        <w:rPr>
          <w:rFonts w:ascii="Times New Roman" w:hAnsi="Times New Roman" w:cs="Times New Roman"/>
          <w:color w:val="000000"/>
          <w:sz w:val="24"/>
          <w:szCs w:val="24"/>
          <w:shd w:val="clear" w:color="auto" w:fill="FFFFFF"/>
        </w:rPr>
        <w:t xml:space="preserve"> The University entered into </w:t>
      </w:r>
      <w:r>
        <w:rPr>
          <w:rFonts w:ascii="Times New Roman" w:hAnsi="Times New Roman" w:cs="Times New Roman"/>
          <w:color w:val="000000"/>
          <w:sz w:val="24"/>
          <w:szCs w:val="24"/>
          <w:shd w:val="clear" w:color="auto" w:fill="FFFFFF"/>
        </w:rPr>
        <w:t>a Memorandum of Agreement (MOA) with the Government of the District of Columbia</w:t>
      </w:r>
      <w:r w:rsidR="0043163C">
        <w:rPr>
          <w:rFonts w:ascii="Times New Roman" w:hAnsi="Times New Roman" w:cs="Times New Roman"/>
          <w:color w:val="000000"/>
          <w:sz w:val="24"/>
          <w:szCs w:val="24"/>
          <w:shd w:val="clear" w:color="auto" w:fill="FFFFFF"/>
        </w:rPr>
        <w:t xml:space="preserve"> to administer workforce readiness and coaching services to District residents receiving </w:t>
      </w:r>
      <w:r w:rsidR="00C61D70">
        <w:rPr>
          <w:rFonts w:ascii="Times New Roman" w:hAnsi="Times New Roman" w:cs="Times New Roman"/>
          <w:color w:val="000000"/>
          <w:sz w:val="24"/>
          <w:szCs w:val="24"/>
          <w:shd w:val="clear" w:color="auto" w:fill="FFFFFF"/>
        </w:rPr>
        <w:t>Temporary Assistance for Needy Families (</w:t>
      </w:r>
      <w:r w:rsidR="0043163C">
        <w:rPr>
          <w:rFonts w:ascii="Times New Roman" w:hAnsi="Times New Roman" w:cs="Times New Roman"/>
          <w:color w:val="000000"/>
          <w:sz w:val="24"/>
          <w:szCs w:val="24"/>
          <w:shd w:val="clear" w:color="auto" w:fill="FFFFFF"/>
        </w:rPr>
        <w:t>TANF</w:t>
      </w:r>
      <w:r w:rsidR="00C61D70">
        <w:rPr>
          <w:rFonts w:ascii="Times New Roman" w:hAnsi="Times New Roman" w:cs="Times New Roman"/>
          <w:color w:val="000000"/>
          <w:sz w:val="24"/>
          <w:szCs w:val="24"/>
          <w:shd w:val="clear" w:color="auto" w:fill="FFFFFF"/>
        </w:rPr>
        <w:t>)</w:t>
      </w:r>
      <w:r w:rsidR="0043163C">
        <w:rPr>
          <w:rFonts w:ascii="Times New Roman" w:hAnsi="Times New Roman" w:cs="Times New Roman"/>
          <w:color w:val="000000"/>
          <w:sz w:val="24"/>
          <w:szCs w:val="24"/>
          <w:shd w:val="clear" w:color="auto" w:fill="FFFFFF"/>
        </w:rPr>
        <w:t xml:space="preserve"> benefits</w:t>
      </w:r>
      <w:r>
        <w:rPr>
          <w:rFonts w:ascii="Times New Roman" w:hAnsi="Times New Roman" w:cs="Times New Roman"/>
          <w:color w:val="000000"/>
          <w:sz w:val="24"/>
          <w:szCs w:val="24"/>
          <w:shd w:val="clear" w:color="auto" w:fill="FFFFFF"/>
        </w:rPr>
        <w:t xml:space="preserve">.  </w:t>
      </w:r>
      <w:r w:rsidR="0043163C">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he District of Columbia Department of Human Services, Economic Services Administration oversees the MOA. </w:t>
      </w:r>
      <w:r w:rsidR="0043163C">
        <w:rPr>
          <w:rFonts w:ascii="Times New Roman" w:hAnsi="Times New Roman" w:cs="Times New Roman"/>
          <w:color w:val="000000"/>
          <w:sz w:val="24"/>
          <w:szCs w:val="24"/>
          <w:shd w:val="clear" w:color="auto" w:fill="FFFFFF"/>
        </w:rPr>
        <w:t xml:space="preserve"> The goal of the MOA is to assist individuals to become self-sufficient.</w:t>
      </w:r>
    </w:p>
    <w:p w14:paraId="09D2A41B" w14:textId="740D7BB8" w:rsidR="00933A04" w:rsidRDefault="007145A2" w:rsidP="0043163C">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One of the goals of the School of Business and Public Administration is to recognize, embrace and value ethnic and cultural diversity and welcome and respect individuals of different backgrounds, beliefs and points of view.  The School of Business and Public Administration created the Paving Access Trails to Higher Security (PATHS)</w:t>
      </w:r>
      <w:r w:rsidR="0043163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to serve </w:t>
      </w:r>
      <w:r w:rsidR="0043163C">
        <w:rPr>
          <w:rFonts w:ascii="Times New Roman" w:hAnsi="Times New Roman" w:cs="Times New Roman"/>
          <w:color w:val="000000"/>
          <w:sz w:val="24"/>
          <w:szCs w:val="24"/>
          <w:shd w:val="clear" w:color="auto" w:fill="FFFFFF"/>
        </w:rPr>
        <w:t>District residents</w:t>
      </w:r>
      <w:r>
        <w:rPr>
          <w:rFonts w:ascii="Times New Roman" w:hAnsi="Times New Roman" w:cs="Times New Roman"/>
          <w:color w:val="000000"/>
          <w:sz w:val="24"/>
          <w:szCs w:val="24"/>
          <w:shd w:val="clear" w:color="auto" w:fill="FFFFFF"/>
        </w:rPr>
        <w:t xml:space="preserve"> who re</w:t>
      </w:r>
      <w:r w:rsidR="0043163C">
        <w:rPr>
          <w:rFonts w:ascii="Times New Roman" w:hAnsi="Times New Roman" w:cs="Times New Roman"/>
          <w:color w:val="000000"/>
          <w:sz w:val="24"/>
          <w:szCs w:val="24"/>
          <w:shd w:val="clear" w:color="auto" w:fill="FFFFFF"/>
        </w:rPr>
        <w:t xml:space="preserve">ceive </w:t>
      </w:r>
      <w:r>
        <w:rPr>
          <w:rFonts w:ascii="Times New Roman" w:hAnsi="Times New Roman" w:cs="Times New Roman"/>
          <w:color w:val="000000"/>
          <w:sz w:val="24"/>
          <w:szCs w:val="24"/>
          <w:shd w:val="clear" w:color="auto" w:fill="FFFFFF"/>
        </w:rPr>
        <w:t>TANF benefits</w:t>
      </w:r>
      <w:r w:rsidR="0043163C">
        <w:rPr>
          <w:rFonts w:ascii="Times New Roman" w:hAnsi="Times New Roman" w:cs="Times New Roman"/>
          <w:color w:val="000000"/>
          <w:sz w:val="24"/>
          <w:szCs w:val="24"/>
          <w:shd w:val="clear" w:color="auto" w:fill="FFFFFF"/>
        </w:rPr>
        <w:t>, in direct response to the MOA</w:t>
      </w:r>
      <w:r>
        <w:rPr>
          <w:rFonts w:ascii="Times New Roman" w:hAnsi="Times New Roman" w:cs="Times New Roman"/>
          <w:color w:val="000000"/>
          <w:sz w:val="24"/>
          <w:szCs w:val="24"/>
          <w:shd w:val="clear" w:color="auto" w:fill="FFFFFF"/>
        </w:rPr>
        <w:t>.</w:t>
      </w:r>
      <w:r w:rsidR="0043163C">
        <w:rPr>
          <w:rFonts w:ascii="Times New Roman" w:hAnsi="Times New Roman" w:cs="Times New Roman"/>
          <w:color w:val="000000"/>
          <w:sz w:val="24"/>
          <w:szCs w:val="24"/>
          <w:shd w:val="clear" w:color="auto" w:fill="FFFFFF"/>
        </w:rPr>
        <w:t xml:space="preserve">  </w:t>
      </w:r>
      <w:r w:rsidR="00933A04" w:rsidRPr="00933A04">
        <w:rPr>
          <w:rFonts w:ascii="Times New Roman" w:hAnsi="Times New Roman" w:cs="Times New Roman"/>
          <w:color w:val="000000"/>
          <w:sz w:val="24"/>
          <w:szCs w:val="24"/>
          <w:shd w:val="clear" w:color="auto" w:fill="FFFFFF"/>
        </w:rPr>
        <w:t xml:space="preserve">The collaborative project brings together organizations, nonprofits, agencies, schools, government, business and industry and citizens to promote a culture that will lead to </w:t>
      </w:r>
      <w:r w:rsidR="0043163C">
        <w:rPr>
          <w:rFonts w:ascii="Times New Roman" w:hAnsi="Times New Roman" w:cs="Times New Roman"/>
          <w:color w:val="000000"/>
          <w:sz w:val="24"/>
          <w:szCs w:val="24"/>
          <w:shd w:val="clear" w:color="auto" w:fill="FFFFFF"/>
        </w:rPr>
        <w:t>individuals becoming self-sufficient</w:t>
      </w:r>
      <w:r w:rsidR="00933A04" w:rsidRPr="00933A04">
        <w:rPr>
          <w:rFonts w:ascii="Times New Roman" w:hAnsi="Times New Roman" w:cs="Times New Roman"/>
          <w:color w:val="000000"/>
          <w:sz w:val="24"/>
          <w:szCs w:val="24"/>
          <w:shd w:val="clear" w:color="auto" w:fill="FFFFFF"/>
        </w:rPr>
        <w:t>.</w:t>
      </w:r>
    </w:p>
    <w:p w14:paraId="45A4F2DC" w14:textId="689B731F" w:rsidR="00AC0CF6" w:rsidRDefault="0043163C" w:rsidP="0043163C">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The </w:t>
      </w:r>
      <w:r w:rsidR="00AC0CF6">
        <w:rPr>
          <w:rFonts w:ascii="Times New Roman" w:hAnsi="Times New Roman" w:cs="Times New Roman"/>
          <w:color w:val="000000"/>
          <w:sz w:val="24"/>
          <w:szCs w:val="24"/>
          <w:shd w:val="clear" w:color="auto" w:fill="FFFFFF"/>
        </w:rPr>
        <w:t xml:space="preserve">PATHS program began in 1998 in direct response to the Personal Responsibility and Work Opportunity Reconciliation Act (PRWORA) of 1996.  The PATHS program currently serves up to 400 individuals.  Services include case management coaching, life skills, job search and readiness training, financial literacy training, access to an onsite clothing boutique, transportation farecards, childcare and mental health care referrals,  expungement of criminal histories, payment of background checks, laptop distribution, development of peer networks and coordination of care.  The program staff </w:t>
      </w:r>
      <w:r w:rsidR="002B0EA1">
        <w:rPr>
          <w:rFonts w:ascii="Times New Roman" w:hAnsi="Times New Roman" w:cs="Times New Roman"/>
          <w:color w:val="000000"/>
          <w:sz w:val="24"/>
          <w:szCs w:val="24"/>
          <w:shd w:val="clear" w:color="auto" w:fill="FFFFFF"/>
        </w:rPr>
        <w:t>is operated by</w:t>
      </w:r>
      <w:r w:rsidR="00AC0CF6">
        <w:rPr>
          <w:rFonts w:ascii="Times New Roman" w:hAnsi="Times New Roman" w:cs="Times New Roman"/>
          <w:color w:val="000000"/>
          <w:sz w:val="24"/>
          <w:szCs w:val="24"/>
          <w:shd w:val="clear" w:color="auto" w:fill="FFFFFF"/>
        </w:rPr>
        <w:t xml:space="preserve"> graduates of the School of Business and Public Administration</w:t>
      </w:r>
      <w:r w:rsidR="002B0EA1">
        <w:rPr>
          <w:rFonts w:ascii="Times New Roman" w:hAnsi="Times New Roman" w:cs="Times New Roman"/>
          <w:color w:val="000000"/>
          <w:sz w:val="24"/>
          <w:szCs w:val="24"/>
          <w:shd w:val="clear" w:color="auto" w:fill="FFFFFF"/>
        </w:rPr>
        <w:t>, student interns, SBPA and other University faculty.</w:t>
      </w:r>
    </w:p>
    <w:p w14:paraId="44502C64" w14:textId="3E4DB507" w:rsidR="0043163C" w:rsidRPr="002B0EA1" w:rsidRDefault="002B0EA1" w:rsidP="002B0EA1">
      <w:pPr>
        <w:spacing w:line="48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II.  </w:t>
      </w:r>
      <w:r w:rsidRPr="002B0EA1">
        <w:rPr>
          <w:rFonts w:ascii="Times New Roman" w:hAnsi="Times New Roman" w:cs="Times New Roman"/>
          <w:b/>
          <w:bCs/>
          <w:color w:val="000000"/>
          <w:sz w:val="24"/>
          <w:szCs w:val="24"/>
          <w:shd w:val="clear" w:color="auto" w:fill="FFFFFF"/>
        </w:rPr>
        <w:t>Societal Impact of the Program</w:t>
      </w:r>
    </w:p>
    <w:p w14:paraId="144A5D88" w14:textId="330D45B3" w:rsidR="00EF048F" w:rsidRDefault="003C4CF3" w:rsidP="00A13E53">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it</w:t>
      </w:r>
      <w:r w:rsidR="00596464">
        <w:rPr>
          <w:rFonts w:ascii="Times New Roman" w:hAnsi="Times New Roman" w:cs="Times New Roman"/>
          <w:sz w:val="24"/>
          <w:szCs w:val="24"/>
        </w:rPr>
        <w:t>s inception in 1998</w:t>
      </w:r>
      <w:r w:rsidR="002B0EA1">
        <w:rPr>
          <w:rFonts w:ascii="Times New Roman" w:hAnsi="Times New Roman" w:cs="Times New Roman"/>
          <w:sz w:val="24"/>
          <w:szCs w:val="24"/>
        </w:rPr>
        <w:t>, the PATHS program has served a range of 400-</w:t>
      </w:r>
      <w:r w:rsidR="00084A16">
        <w:rPr>
          <w:rFonts w:ascii="Times New Roman" w:hAnsi="Times New Roman" w:cs="Times New Roman"/>
          <w:sz w:val="24"/>
          <w:szCs w:val="24"/>
        </w:rPr>
        <w:t>1,0</w:t>
      </w:r>
      <w:r w:rsidR="002B0EA1">
        <w:rPr>
          <w:rFonts w:ascii="Times New Roman" w:hAnsi="Times New Roman" w:cs="Times New Roman"/>
          <w:sz w:val="24"/>
          <w:szCs w:val="24"/>
        </w:rPr>
        <w:t xml:space="preserve">00 individuals annually. From March 2020 to present, the PATHS program </w:t>
      </w:r>
      <w:r w:rsidR="00F977C3">
        <w:rPr>
          <w:rFonts w:ascii="Times New Roman" w:hAnsi="Times New Roman" w:cs="Times New Roman"/>
          <w:sz w:val="24"/>
          <w:szCs w:val="24"/>
        </w:rPr>
        <w:t>provide</w:t>
      </w:r>
      <w:r w:rsidR="00EF048F">
        <w:rPr>
          <w:rFonts w:ascii="Times New Roman" w:hAnsi="Times New Roman" w:cs="Times New Roman"/>
          <w:sz w:val="24"/>
          <w:szCs w:val="24"/>
        </w:rPr>
        <w:t>d</w:t>
      </w:r>
      <w:r w:rsidR="00F977C3">
        <w:rPr>
          <w:rFonts w:ascii="Times New Roman" w:hAnsi="Times New Roman" w:cs="Times New Roman"/>
          <w:sz w:val="24"/>
          <w:szCs w:val="24"/>
        </w:rPr>
        <w:t xml:space="preserve"> 3,000+ online resources for </w:t>
      </w:r>
      <w:r w:rsidR="00D455D0">
        <w:rPr>
          <w:rFonts w:ascii="Times New Roman" w:hAnsi="Times New Roman" w:cs="Times New Roman"/>
          <w:sz w:val="24"/>
          <w:szCs w:val="24"/>
        </w:rPr>
        <w:t>300 individuals.</w:t>
      </w:r>
      <w:r w:rsidR="00EF048F">
        <w:rPr>
          <w:rFonts w:ascii="Times New Roman" w:hAnsi="Times New Roman" w:cs="Times New Roman"/>
          <w:sz w:val="24"/>
          <w:szCs w:val="24"/>
        </w:rPr>
        <w:t xml:space="preserve">  </w:t>
      </w:r>
      <w:r w:rsidR="00F267D4">
        <w:rPr>
          <w:rFonts w:ascii="Times New Roman" w:hAnsi="Times New Roman" w:cs="Times New Roman"/>
          <w:sz w:val="24"/>
          <w:szCs w:val="24"/>
        </w:rPr>
        <w:t xml:space="preserve">The PATHS program has </w:t>
      </w:r>
      <w:r w:rsidR="0078339A">
        <w:rPr>
          <w:rFonts w:ascii="Times New Roman" w:hAnsi="Times New Roman" w:cs="Times New Roman"/>
          <w:sz w:val="24"/>
          <w:szCs w:val="24"/>
        </w:rPr>
        <w:t xml:space="preserve">established </w:t>
      </w:r>
      <w:r w:rsidR="00FB5ABD">
        <w:rPr>
          <w:rFonts w:ascii="Times New Roman" w:hAnsi="Times New Roman" w:cs="Times New Roman"/>
          <w:sz w:val="24"/>
          <w:szCs w:val="24"/>
        </w:rPr>
        <w:t>training for career pathways in healthcare</w:t>
      </w:r>
      <w:r w:rsidR="00BE489D">
        <w:rPr>
          <w:rFonts w:ascii="Times New Roman" w:hAnsi="Times New Roman" w:cs="Times New Roman"/>
          <w:sz w:val="24"/>
          <w:szCs w:val="24"/>
        </w:rPr>
        <w:t>.</w:t>
      </w:r>
      <w:r w:rsidR="00AB2814">
        <w:rPr>
          <w:rFonts w:ascii="Times New Roman" w:hAnsi="Times New Roman" w:cs="Times New Roman"/>
          <w:sz w:val="24"/>
          <w:szCs w:val="24"/>
        </w:rPr>
        <w:t xml:space="preserve">  Trainings have included Child Development Associate (CDA), Certified Nursing Assistant (CNA), </w:t>
      </w:r>
      <w:r w:rsidR="00286E81">
        <w:rPr>
          <w:rFonts w:ascii="Times New Roman" w:hAnsi="Times New Roman" w:cs="Times New Roman"/>
          <w:sz w:val="24"/>
          <w:szCs w:val="24"/>
        </w:rPr>
        <w:t>Home Health Aide (HHA), Hospitality, Microsoft Office, Social Media, Entrepreneurship</w:t>
      </w:r>
      <w:r w:rsidR="000166F8">
        <w:rPr>
          <w:rFonts w:ascii="Times New Roman" w:hAnsi="Times New Roman" w:cs="Times New Roman"/>
          <w:sz w:val="24"/>
          <w:szCs w:val="24"/>
        </w:rPr>
        <w:t xml:space="preserve"> and </w:t>
      </w:r>
      <w:r w:rsidR="0028730E">
        <w:rPr>
          <w:rFonts w:ascii="Times New Roman" w:hAnsi="Times New Roman" w:cs="Times New Roman"/>
          <w:sz w:val="24"/>
          <w:szCs w:val="24"/>
        </w:rPr>
        <w:t>Concierge Essentials (</w:t>
      </w:r>
      <w:r w:rsidR="00826CE7">
        <w:rPr>
          <w:rFonts w:ascii="Times New Roman" w:hAnsi="Times New Roman" w:cs="Times New Roman"/>
          <w:sz w:val="24"/>
          <w:szCs w:val="24"/>
        </w:rPr>
        <w:t>Property Management</w:t>
      </w:r>
      <w:r w:rsidR="0028730E">
        <w:rPr>
          <w:rFonts w:ascii="Times New Roman" w:hAnsi="Times New Roman" w:cs="Times New Roman"/>
          <w:sz w:val="24"/>
          <w:szCs w:val="24"/>
        </w:rPr>
        <w:t>).</w:t>
      </w:r>
    </w:p>
    <w:p w14:paraId="5758E1BB" w14:textId="77777777" w:rsidR="00070ECC" w:rsidRDefault="00EF048F" w:rsidP="00070E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4D6D63">
        <w:rPr>
          <w:rFonts w:ascii="Times New Roman" w:hAnsi="Times New Roman" w:cs="Times New Roman"/>
          <w:sz w:val="24"/>
          <w:szCs w:val="24"/>
        </w:rPr>
        <w:t xml:space="preserve">PATHS program introduced the </w:t>
      </w:r>
      <w:r w:rsidR="0067744A">
        <w:rPr>
          <w:rFonts w:ascii="Times New Roman" w:hAnsi="Times New Roman" w:cs="Times New Roman"/>
          <w:sz w:val="24"/>
          <w:szCs w:val="24"/>
        </w:rPr>
        <w:t xml:space="preserve">Contact Tracing </w:t>
      </w:r>
      <w:r w:rsidR="001F7315">
        <w:rPr>
          <w:rFonts w:ascii="Times New Roman" w:hAnsi="Times New Roman" w:cs="Times New Roman"/>
          <w:sz w:val="24"/>
          <w:szCs w:val="24"/>
        </w:rPr>
        <w:t xml:space="preserve">and Community Health Worker </w:t>
      </w:r>
      <w:r w:rsidR="0067744A">
        <w:rPr>
          <w:rFonts w:ascii="Times New Roman" w:hAnsi="Times New Roman" w:cs="Times New Roman"/>
          <w:sz w:val="24"/>
          <w:szCs w:val="24"/>
        </w:rPr>
        <w:t>certification</w:t>
      </w:r>
      <w:r w:rsidR="001F7315">
        <w:rPr>
          <w:rFonts w:ascii="Times New Roman" w:hAnsi="Times New Roman" w:cs="Times New Roman"/>
          <w:sz w:val="24"/>
          <w:szCs w:val="24"/>
        </w:rPr>
        <w:t>s</w:t>
      </w:r>
      <w:r w:rsidR="0067744A">
        <w:rPr>
          <w:rFonts w:ascii="Times New Roman" w:hAnsi="Times New Roman" w:cs="Times New Roman"/>
          <w:sz w:val="24"/>
          <w:szCs w:val="24"/>
        </w:rPr>
        <w:t xml:space="preserve"> in 2020</w:t>
      </w:r>
      <w:r w:rsidR="003D6C02">
        <w:rPr>
          <w:rFonts w:ascii="Times New Roman" w:hAnsi="Times New Roman" w:cs="Times New Roman"/>
          <w:sz w:val="24"/>
          <w:szCs w:val="24"/>
        </w:rPr>
        <w:t xml:space="preserve">.  The </w:t>
      </w:r>
      <w:r w:rsidR="00D47B33">
        <w:rPr>
          <w:rFonts w:ascii="Times New Roman" w:hAnsi="Times New Roman" w:cs="Times New Roman"/>
          <w:sz w:val="24"/>
          <w:szCs w:val="24"/>
        </w:rPr>
        <w:t xml:space="preserve">training trained participants on the principles of the contact tracing </w:t>
      </w:r>
      <w:r w:rsidR="009D26C5">
        <w:rPr>
          <w:rFonts w:ascii="Times New Roman" w:hAnsi="Times New Roman" w:cs="Times New Roman"/>
          <w:sz w:val="24"/>
          <w:szCs w:val="24"/>
        </w:rPr>
        <w:t xml:space="preserve">to reduce the transmission of the COVID-19 virus.  </w:t>
      </w:r>
      <w:r w:rsidR="004D6D63">
        <w:rPr>
          <w:rFonts w:ascii="Times New Roman" w:hAnsi="Times New Roman" w:cs="Times New Roman"/>
          <w:sz w:val="24"/>
          <w:szCs w:val="24"/>
        </w:rPr>
        <w:t>In 2021,</w:t>
      </w:r>
      <w:r>
        <w:rPr>
          <w:rFonts w:ascii="Times New Roman" w:hAnsi="Times New Roman" w:cs="Times New Roman"/>
          <w:sz w:val="24"/>
          <w:szCs w:val="24"/>
        </w:rPr>
        <w:t xml:space="preserve"> Digital Literacy training </w:t>
      </w:r>
      <w:r w:rsidR="004D6D63">
        <w:rPr>
          <w:rFonts w:ascii="Times New Roman" w:hAnsi="Times New Roman" w:cs="Times New Roman"/>
          <w:sz w:val="24"/>
          <w:szCs w:val="24"/>
        </w:rPr>
        <w:t>was implemented</w:t>
      </w:r>
      <w:r w:rsidR="00626422">
        <w:rPr>
          <w:rFonts w:ascii="Times New Roman" w:hAnsi="Times New Roman" w:cs="Times New Roman"/>
          <w:sz w:val="24"/>
          <w:szCs w:val="24"/>
        </w:rPr>
        <w:t xml:space="preserve">.  The Digital Literacy training offers </w:t>
      </w:r>
      <w:r>
        <w:rPr>
          <w:rFonts w:ascii="Times New Roman" w:hAnsi="Times New Roman" w:cs="Times New Roman"/>
          <w:sz w:val="24"/>
          <w:szCs w:val="24"/>
        </w:rPr>
        <w:t>three certifications</w:t>
      </w:r>
      <w:r w:rsidR="0067744A">
        <w:rPr>
          <w:rFonts w:ascii="Times New Roman" w:hAnsi="Times New Roman" w:cs="Times New Roman"/>
          <w:sz w:val="24"/>
          <w:szCs w:val="24"/>
        </w:rPr>
        <w:t xml:space="preserve">. </w:t>
      </w:r>
      <w:r w:rsidR="00070ECC">
        <w:rPr>
          <w:rFonts w:ascii="Times New Roman" w:hAnsi="Times New Roman" w:cs="Times New Roman"/>
          <w:sz w:val="24"/>
          <w:szCs w:val="24"/>
        </w:rPr>
        <w:t xml:space="preserve">                                                   </w:t>
      </w:r>
    </w:p>
    <w:p w14:paraId="4E07AD6D" w14:textId="328299F4" w:rsidR="003961B6" w:rsidRDefault="00C058BE" w:rsidP="00070ECC">
      <w:pPr>
        <w:spacing w:line="480" w:lineRule="auto"/>
        <w:ind w:firstLine="720"/>
        <w:rPr>
          <w:rFonts w:ascii="Times New Roman" w:hAnsi="Times New Roman" w:cs="Times New Roman"/>
          <w:sz w:val="24"/>
          <w:szCs w:val="24"/>
        </w:rPr>
      </w:pPr>
      <w:r w:rsidRPr="00933A04">
        <w:rPr>
          <w:rFonts w:ascii="Times New Roman" w:hAnsi="Times New Roman" w:cs="Times New Roman"/>
          <w:sz w:val="24"/>
          <w:szCs w:val="24"/>
        </w:rPr>
        <w:t xml:space="preserve">In 2020, 84% of the participants completed the Hospitality training.  77% of the participants passed a nationally recognized hospitality industry examination.  </w:t>
      </w:r>
    </w:p>
    <w:p w14:paraId="3ACC43BB" w14:textId="42A2958D" w:rsidR="00EF4B19" w:rsidRPr="00D4057A" w:rsidRDefault="00C058BE" w:rsidP="00D4057A">
      <w:pPr>
        <w:spacing w:line="480" w:lineRule="auto"/>
        <w:ind w:left="360"/>
        <w:rPr>
          <w:rFonts w:ascii="Times New Roman" w:hAnsi="Times New Roman" w:cs="Times New Roman"/>
          <w:sz w:val="24"/>
          <w:szCs w:val="24"/>
        </w:rPr>
      </w:pPr>
      <w:r w:rsidRPr="00D4057A">
        <w:rPr>
          <w:rFonts w:ascii="Times New Roman" w:hAnsi="Times New Roman" w:cs="Times New Roman"/>
          <w:sz w:val="24"/>
          <w:szCs w:val="24"/>
        </w:rPr>
        <w:lastRenderedPageBreak/>
        <w:t xml:space="preserve">The </w:t>
      </w:r>
      <w:r w:rsidR="003961B6" w:rsidRPr="00D4057A">
        <w:rPr>
          <w:rFonts w:ascii="Times New Roman" w:hAnsi="Times New Roman" w:cs="Times New Roman"/>
          <w:sz w:val="24"/>
          <w:szCs w:val="24"/>
        </w:rPr>
        <w:t xml:space="preserve">PATHS </w:t>
      </w:r>
      <w:r w:rsidRPr="00D4057A">
        <w:rPr>
          <w:rFonts w:ascii="Times New Roman" w:hAnsi="Times New Roman" w:cs="Times New Roman"/>
          <w:sz w:val="24"/>
          <w:szCs w:val="24"/>
        </w:rPr>
        <w:t>program developed partnerships with nine employer partners in 2019.</w:t>
      </w:r>
      <w:r w:rsidR="00A13E53" w:rsidRPr="00D4057A">
        <w:rPr>
          <w:rFonts w:ascii="Times New Roman" w:hAnsi="Times New Roman" w:cs="Times New Roman"/>
          <w:sz w:val="24"/>
          <w:szCs w:val="24"/>
        </w:rPr>
        <w:t xml:space="preserve">  PATHS and nine other community partners hosted provided toys to 150 families in the District of Columbia in 2019.  </w:t>
      </w:r>
      <w:r w:rsidR="00D4057A">
        <w:rPr>
          <w:rFonts w:ascii="Times New Roman" w:hAnsi="Times New Roman" w:cs="Times New Roman"/>
          <w:sz w:val="24"/>
          <w:szCs w:val="24"/>
        </w:rPr>
        <w:t>Below, are a few quick facts about the PATHS program</w:t>
      </w:r>
    </w:p>
    <w:p w14:paraId="494F2803" w14:textId="77777777" w:rsidR="00EF4B19" w:rsidRPr="00D4057A" w:rsidRDefault="00EF4B19" w:rsidP="00D4057A">
      <w:pPr>
        <w:pStyle w:val="NormalWeb"/>
        <w:numPr>
          <w:ilvl w:val="0"/>
          <w:numId w:val="2"/>
        </w:numPr>
        <w:rPr>
          <w:color w:val="000000"/>
        </w:rPr>
      </w:pPr>
      <w:r w:rsidRPr="00D4057A">
        <w:rPr>
          <w:color w:val="000000"/>
        </w:rPr>
        <w:t>Number of individuals served 411</w:t>
      </w:r>
    </w:p>
    <w:p w14:paraId="7CBED513" w14:textId="77777777" w:rsidR="00EF4B19" w:rsidRPr="00D4057A" w:rsidRDefault="00EF4B19" w:rsidP="00D4057A">
      <w:pPr>
        <w:pStyle w:val="NormalWeb"/>
        <w:numPr>
          <w:ilvl w:val="0"/>
          <w:numId w:val="2"/>
        </w:numPr>
        <w:rPr>
          <w:color w:val="000000"/>
        </w:rPr>
      </w:pPr>
      <w:r w:rsidRPr="00D4057A">
        <w:rPr>
          <w:color w:val="000000"/>
        </w:rPr>
        <w:t>Females 390</w:t>
      </w:r>
    </w:p>
    <w:p w14:paraId="40013FE0" w14:textId="77777777" w:rsidR="00EF4B19" w:rsidRPr="00D4057A" w:rsidRDefault="00EF4B19" w:rsidP="00D4057A">
      <w:pPr>
        <w:pStyle w:val="NormalWeb"/>
        <w:numPr>
          <w:ilvl w:val="0"/>
          <w:numId w:val="2"/>
        </w:numPr>
        <w:rPr>
          <w:color w:val="000000"/>
        </w:rPr>
      </w:pPr>
      <w:r w:rsidRPr="00D4057A">
        <w:rPr>
          <w:color w:val="000000"/>
        </w:rPr>
        <w:t>Males 21</w:t>
      </w:r>
    </w:p>
    <w:p w14:paraId="0AFC4587" w14:textId="77777777" w:rsidR="00EF4B19" w:rsidRPr="00D4057A" w:rsidRDefault="00EF4B19" w:rsidP="00D4057A">
      <w:pPr>
        <w:pStyle w:val="NormalWeb"/>
        <w:numPr>
          <w:ilvl w:val="0"/>
          <w:numId w:val="2"/>
        </w:numPr>
        <w:rPr>
          <w:color w:val="000000"/>
        </w:rPr>
      </w:pPr>
      <w:r w:rsidRPr="00D4057A">
        <w:rPr>
          <w:color w:val="000000"/>
        </w:rPr>
        <w:t>Number of individuals engaged in training (types of training, if</w:t>
      </w:r>
    </w:p>
    <w:p w14:paraId="0B03F4A8" w14:textId="77777777" w:rsidR="00EF4B19" w:rsidRPr="00D4057A" w:rsidRDefault="00EF4B19" w:rsidP="00D4057A">
      <w:pPr>
        <w:pStyle w:val="NormalWeb"/>
        <w:numPr>
          <w:ilvl w:val="0"/>
          <w:numId w:val="2"/>
        </w:numPr>
        <w:rPr>
          <w:color w:val="000000"/>
        </w:rPr>
      </w:pPr>
      <w:r w:rsidRPr="00D4057A">
        <w:rPr>
          <w:color w:val="000000"/>
        </w:rPr>
        <w:t>possible) GED/High School Diploma 19</w:t>
      </w:r>
    </w:p>
    <w:p w14:paraId="31CD95BE" w14:textId="77777777" w:rsidR="00EF4B19" w:rsidRPr="00D4057A" w:rsidRDefault="00EF4B19" w:rsidP="00D4057A">
      <w:pPr>
        <w:pStyle w:val="NormalWeb"/>
        <w:numPr>
          <w:ilvl w:val="0"/>
          <w:numId w:val="2"/>
        </w:numPr>
        <w:rPr>
          <w:color w:val="000000"/>
        </w:rPr>
      </w:pPr>
      <w:r w:rsidRPr="00D4057A">
        <w:rPr>
          <w:color w:val="000000"/>
        </w:rPr>
        <w:t>Number of individuals engaged in postsecondary education 33</w:t>
      </w:r>
    </w:p>
    <w:p w14:paraId="36F66328" w14:textId="77777777" w:rsidR="00EF4B19" w:rsidRPr="00D4057A" w:rsidRDefault="00EF4B19" w:rsidP="00D4057A">
      <w:pPr>
        <w:pStyle w:val="NormalWeb"/>
        <w:numPr>
          <w:ilvl w:val="0"/>
          <w:numId w:val="2"/>
        </w:numPr>
        <w:rPr>
          <w:color w:val="000000"/>
        </w:rPr>
      </w:pPr>
      <w:r w:rsidRPr="00D4057A">
        <w:rPr>
          <w:color w:val="000000"/>
        </w:rPr>
        <w:t>Number of individuals engaged in early childhood education 2 GEN 194</w:t>
      </w:r>
    </w:p>
    <w:p w14:paraId="2546B3CC" w14:textId="77777777" w:rsidR="00EF4B19" w:rsidRPr="00D4057A" w:rsidRDefault="00EF4B19" w:rsidP="00D4057A">
      <w:pPr>
        <w:pStyle w:val="NormalWeb"/>
        <w:numPr>
          <w:ilvl w:val="0"/>
          <w:numId w:val="2"/>
        </w:numPr>
        <w:rPr>
          <w:color w:val="000000"/>
        </w:rPr>
      </w:pPr>
      <w:r w:rsidRPr="00D4057A">
        <w:rPr>
          <w:color w:val="000000"/>
        </w:rPr>
        <w:t>Number of individuals employed 7</w:t>
      </w:r>
    </w:p>
    <w:p w14:paraId="246C70C7" w14:textId="77777777" w:rsidR="00EF4B19" w:rsidRPr="00D4057A" w:rsidRDefault="00EF4B19" w:rsidP="00D4057A">
      <w:pPr>
        <w:pStyle w:val="NormalWeb"/>
        <w:numPr>
          <w:ilvl w:val="0"/>
          <w:numId w:val="2"/>
        </w:numPr>
        <w:rPr>
          <w:color w:val="000000"/>
        </w:rPr>
      </w:pPr>
      <w:r w:rsidRPr="00D4057A">
        <w:rPr>
          <w:color w:val="000000"/>
        </w:rPr>
        <w:t>Number of childcare referrals 16</w:t>
      </w:r>
    </w:p>
    <w:p w14:paraId="6F2F49B2" w14:textId="77777777" w:rsidR="00EF4B19" w:rsidRPr="00D4057A" w:rsidRDefault="00EF4B19" w:rsidP="00D4057A">
      <w:pPr>
        <w:pStyle w:val="NormalWeb"/>
        <w:numPr>
          <w:ilvl w:val="0"/>
          <w:numId w:val="2"/>
        </w:numPr>
        <w:rPr>
          <w:color w:val="000000"/>
        </w:rPr>
      </w:pPr>
      <w:r w:rsidRPr="00D4057A">
        <w:rPr>
          <w:color w:val="000000"/>
        </w:rPr>
        <w:t>Number of domestic violence referrals 0</w:t>
      </w:r>
    </w:p>
    <w:p w14:paraId="042B35D7" w14:textId="77777777" w:rsidR="00EF4B19" w:rsidRPr="00D4057A" w:rsidRDefault="00EF4B19" w:rsidP="00D4057A">
      <w:pPr>
        <w:pStyle w:val="NormalWeb"/>
        <w:numPr>
          <w:ilvl w:val="0"/>
          <w:numId w:val="2"/>
        </w:numPr>
        <w:rPr>
          <w:color w:val="000000"/>
        </w:rPr>
      </w:pPr>
      <w:r w:rsidRPr="00D4057A">
        <w:rPr>
          <w:color w:val="000000"/>
        </w:rPr>
        <w:t>Number of individuals engaged in financial literacy 12</w:t>
      </w:r>
    </w:p>
    <w:p w14:paraId="6B617B60" w14:textId="14605322" w:rsidR="00CC45CE" w:rsidRDefault="00CC45CE" w:rsidP="00CC45CE">
      <w:pPr>
        <w:pStyle w:val="NormalWeb"/>
        <w:rPr>
          <w:b/>
          <w:bCs/>
          <w:color w:val="000000"/>
        </w:rPr>
      </w:pPr>
      <w:r>
        <w:rPr>
          <w:b/>
          <w:bCs/>
          <w:color w:val="000000"/>
        </w:rPr>
        <w:t xml:space="preserve">III.    </w:t>
      </w:r>
      <w:r w:rsidRPr="00CC45CE">
        <w:rPr>
          <w:b/>
          <w:bCs/>
          <w:color w:val="000000"/>
        </w:rPr>
        <w:t>Description of applicability or transferability to other institutions</w:t>
      </w:r>
    </w:p>
    <w:p w14:paraId="2500B35D" w14:textId="5CE7857A" w:rsidR="00EF4B19" w:rsidRPr="005F567B" w:rsidRDefault="00CC45CE" w:rsidP="005F567B">
      <w:pPr>
        <w:pStyle w:val="NormalWeb"/>
        <w:spacing w:line="480" w:lineRule="auto"/>
        <w:rPr>
          <w:b/>
          <w:bCs/>
          <w:color w:val="000000"/>
        </w:rPr>
      </w:pPr>
      <w:r w:rsidRPr="005F567B">
        <w:rPr>
          <w:color w:val="000000"/>
        </w:rPr>
        <w:t xml:space="preserve">Currently, </w:t>
      </w:r>
      <w:r w:rsidR="009748BD" w:rsidRPr="005F567B">
        <w:rPr>
          <w:color w:val="000000"/>
        </w:rPr>
        <w:t>there is no documented evidence and/or</w:t>
      </w:r>
      <w:r w:rsidR="005A0A8A" w:rsidRPr="005F567B">
        <w:rPr>
          <w:color w:val="000000"/>
        </w:rPr>
        <w:t xml:space="preserve"> unknown if other</w:t>
      </w:r>
      <w:r w:rsidR="002724CD">
        <w:rPr>
          <w:color w:val="000000"/>
        </w:rPr>
        <w:t xml:space="preserve"> Schools of Business programs have unique</w:t>
      </w:r>
      <w:r w:rsidR="005A0A8A" w:rsidRPr="005F567B">
        <w:rPr>
          <w:color w:val="000000"/>
        </w:rPr>
        <w:t xml:space="preserve"> partnerships</w:t>
      </w:r>
      <w:r w:rsidR="00596464">
        <w:rPr>
          <w:color w:val="000000"/>
        </w:rPr>
        <w:t xml:space="preserve"> to administer work readiness training to </w:t>
      </w:r>
      <w:r w:rsidR="00966F36">
        <w:rPr>
          <w:color w:val="000000"/>
        </w:rPr>
        <w:t>the</w:t>
      </w:r>
      <w:r w:rsidR="00596464">
        <w:rPr>
          <w:color w:val="000000"/>
        </w:rPr>
        <w:t xml:space="preserve"> TANF population</w:t>
      </w:r>
      <w:r w:rsidR="005A0A8A">
        <w:rPr>
          <w:b/>
          <w:bCs/>
          <w:color w:val="000000"/>
        </w:rPr>
        <w:t>.</w:t>
      </w:r>
      <w:r w:rsidR="005F567B">
        <w:rPr>
          <w:b/>
          <w:bCs/>
          <w:color w:val="000000"/>
        </w:rPr>
        <w:t xml:space="preserve">   </w:t>
      </w:r>
      <w:r w:rsidR="005F567B">
        <w:t>The program operations can be applied, replicated and/or transferred to other universities and colleges.</w:t>
      </w:r>
    </w:p>
    <w:sectPr w:rsidR="00EF4B19" w:rsidRPr="005F56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34EF" w14:textId="77777777" w:rsidR="00521588" w:rsidRDefault="00521588" w:rsidP="00AC0CF6">
      <w:pPr>
        <w:spacing w:after="0" w:line="240" w:lineRule="auto"/>
      </w:pPr>
      <w:r>
        <w:separator/>
      </w:r>
    </w:p>
  </w:endnote>
  <w:endnote w:type="continuationSeparator" w:id="0">
    <w:p w14:paraId="2D9D20B6" w14:textId="77777777" w:rsidR="00521588" w:rsidRDefault="00521588" w:rsidP="00AC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0134"/>
      <w:docPartObj>
        <w:docPartGallery w:val="Page Numbers (Bottom of Page)"/>
        <w:docPartUnique/>
      </w:docPartObj>
    </w:sdtPr>
    <w:sdtEndPr>
      <w:rPr>
        <w:noProof/>
      </w:rPr>
    </w:sdtEndPr>
    <w:sdtContent>
      <w:p w14:paraId="077D42F7" w14:textId="680C6B0C" w:rsidR="00AC0CF6" w:rsidRDefault="00AC0CF6">
        <w:pPr>
          <w:pStyle w:val="Footer"/>
          <w:jc w:val="right"/>
        </w:pPr>
        <w:r>
          <w:fldChar w:fldCharType="begin"/>
        </w:r>
        <w:r>
          <w:instrText xml:space="preserve"> PAGE   \* MERGEFORMAT </w:instrText>
        </w:r>
        <w:r>
          <w:fldChar w:fldCharType="separate"/>
        </w:r>
        <w:r w:rsidR="00F04130">
          <w:rPr>
            <w:noProof/>
          </w:rPr>
          <w:t>4</w:t>
        </w:r>
        <w:r>
          <w:rPr>
            <w:noProof/>
          </w:rPr>
          <w:fldChar w:fldCharType="end"/>
        </w:r>
      </w:p>
    </w:sdtContent>
  </w:sdt>
  <w:p w14:paraId="1CFFB04A" w14:textId="77777777" w:rsidR="00AC0CF6" w:rsidRDefault="00AC0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E3F1" w14:textId="77777777" w:rsidR="00521588" w:rsidRDefault="00521588" w:rsidP="00AC0CF6">
      <w:pPr>
        <w:spacing w:after="0" w:line="240" w:lineRule="auto"/>
      </w:pPr>
      <w:r>
        <w:separator/>
      </w:r>
    </w:p>
  </w:footnote>
  <w:footnote w:type="continuationSeparator" w:id="0">
    <w:p w14:paraId="5A98B787" w14:textId="77777777" w:rsidR="00521588" w:rsidRDefault="00521588" w:rsidP="00AC0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22827"/>
    <w:multiLevelType w:val="hybridMultilevel"/>
    <w:tmpl w:val="4CF00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60465"/>
    <w:multiLevelType w:val="hybridMultilevel"/>
    <w:tmpl w:val="17F67742"/>
    <w:lvl w:ilvl="0" w:tplc="DF14BB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BE"/>
    <w:rsid w:val="00010AEE"/>
    <w:rsid w:val="000166F8"/>
    <w:rsid w:val="00022E75"/>
    <w:rsid w:val="000322F0"/>
    <w:rsid w:val="00070ECC"/>
    <w:rsid w:val="00084A16"/>
    <w:rsid w:val="00096A94"/>
    <w:rsid w:val="00124D3D"/>
    <w:rsid w:val="001F7315"/>
    <w:rsid w:val="002724CD"/>
    <w:rsid w:val="00286E81"/>
    <w:rsid w:val="0028730E"/>
    <w:rsid w:val="002B0EA1"/>
    <w:rsid w:val="003961B6"/>
    <w:rsid w:val="003C4CF3"/>
    <w:rsid w:val="003D6C02"/>
    <w:rsid w:val="0043163C"/>
    <w:rsid w:val="004979A8"/>
    <w:rsid w:val="004D6D63"/>
    <w:rsid w:val="00521588"/>
    <w:rsid w:val="00596464"/>
    <w:rsid w:val="005A0A8A"/>
    <w:rsid w:val="005F567B"/>
    <w:rsid w:val="00621A3E"/>
    <w:rsid w:val="00626422"/>
    <w:rsid w:val="0067744A"/>
    <w:rsid w:val="00684DBC"/>
    <w:rsid w:val="006E078B"/>
    <w:rsid w:val="00712D1E"/>
    <w:rsid w:val="007145A2"/>
    <w:rsid w:val="0078339A"/>
    <w:rsid w:val="00826CE7"/>
    <w:rsid w:val="00841D22"/>
    <w:rsid w:val="00933A04"/>
    <w:rsid w:val="00966F36"/>
    <w:rsid w:val="009748BD"/>
    <w:rsid w:val="009B13B4"/>
    <w:rsid w:val="009D26C5"/>
    <w:rsid w:val="00A13E53"/>
    <w:rsid w:val="00A84A4D"/>
    <w:rsid w:val="00AB2814"/>
    <w:rsid w:val="00AC0CF6"/>
    <w:rsid w:val="00BE489D"/>
    <w:rsid w:val="00C058BE"/>
    <w:rsid w:val="00C61D70"/>
    <w:rsid w:val="00CC45CE"/>
    <w:rsid w:val="00CF675B"/>
    <w:rsid w:val="00D4057A"/>
    <w:rsid w:val="00D417E0"/>
    <w:rsid w:val="00D455D0"/>
    <w:rsid w:val="00D47B33"/>
    <w:rsid w:val="00DE79D4"/>
    <w:rsid w:val="00EF048F"/>
    <w:rsid w:val="00EF4B19"/>
    <w:rsid w:val="00F04130"/>
    <w:rsid w:val="00F267D4"/>
    <w:rsid w:val="00F977C3"/>
    <w:rsid w:val="00FB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84B7"/>
  <w15:chartTrackingRefBased/>
  <w15:docId w15:val="{19C08ED8-515E-43F7-8358-D9AC651F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04"/>
    <w:pPr>
      <w:ind w:left="720"/>
      <w:contextualSpacing/>
    </w:pPr>
  </w:style>
  <w:style w:type="paragraph" w:styleId="Header">
    <w:name w:val="header"/>
    <w:basedOn w:val="Normal"/>
    <w:link w:val="HeaderChar"/>
    <w:uiPriority w:val="99"/>
    <w:unhideWhenUsed/>
    <w:rsid w:val="00AC0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CF6"/>
  </w:style>
  <w:style w:type="paragraph" w:styleId="Footer">
    <w:name w:val="footer"/>
    <w:basedOn w:val="Normal"/>
    <w:link w:val="FooterChar"/>
    <w:uiPriority w:val="99"/>
    <w:unhideWhenUsed/>
    <w:rsid w:val="00AC0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CF6"/>
  </w:style>
  <w:style w:type="paragraph" w:styleId="NormalWeb">
    <w:name w:val="Normal (Web)"/>
    <w:basedOn w:val="Normal"/>
    <w:uiPriority w:val="99"/>
    <w:unhideWhenUsed/>
    <w:rsid w:val="00EF4B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0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19554">
      <w:bodyDiv w:val="1"/>
      <w:marLeft w:val="0"/>
      <w:marRight w:val="0"/>
      <w:marTop w:val="0"/>
      <w:marBottom w:val="0"/>
      <w:divBdr>
        <w:top w:val="none" w:sz="0" w:space="0" w:color="auto"/>
        <w:left w:val="none" w:sz="0" w:space="0" w:color="auto"/>
        <w:bottom w:val="none" w:sz="0" w:space="0" w:color="auto"/>
        <w:right w:val="none" w:sz="0" w:space="0" w:color="auto"/>
      </w:divBdr>
    </w:div>
    <w:div w:id="20016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andra.plummer@udc.edu" TargetMode="External"/><Relationship Id="rId3" Type="http://schemas.openxmlformats.org/officeDocument/2006/relationships/settings" Target="settings.xml"/><Relationship Id="rId7" Type="http://schemas.openxmlformats.org/officeDocument/2006/relationships/hyperlink" Target="mailto:mohamad.sepehri@ud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Yolandra Plummer</dc:creator>
  <cp:keywords/>
  <dc:description/>
  <cp:lastModifiedBy>Palan, Kay</cp:lastModifiedBy>
  <cp:revision>2</cp:revision>
  <dcterms:created xsi:type="dcterms:W3CDTF">2021-08-25T18:17:00Z</dcterms:created>
  <dcterms:modified xsi:type="dcterms:W3CDTF">2021-08-25T18:17:00Z</dcterms:modified>
</cp:coreProperties>
</file>